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关于披露南水北调中线建管局负责人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2019年度薪酬情况的公告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华文中宋" w:hAnsi="华文中宋" w:eastAsia="华文中宋" w:cs="华文中宋"/>
          <w:b/>
          <w:bCs/>
          <w:sz w:val="36"/>
          <w:szCs w:val="36"/>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党中央、国务院关于深化中央管理企业负责人薪酬制度改革的政策规定，按照《水利部人事司转发人力资源社会保障部办公厅关于做好中央企业负责人2019年度薪酬备案和信息披露工作的通知》（人事劳〔2020〕12号）要求，现对南水北调</w:t>
      </w:r>
      <w:r>
        <w:rPr>
          <w:rFonts w:hint="eastAsia" w:ascii="仿宋_GB2312" w:hAnsi="仿宋_GB2312" w:eastAsia="仿宋_GB2312" w:cs="仿宋_GB2312"/>
          <w:sz w:val="30"/>
          <w:szCs w:val="30"/>
          <w:lang w:eastAsia="zh-CN"/>
        </w:rPr>
        <w:t>中线建管局企业负责人</w:t>
      </w:r>
      <w:r>
        <w:rPr>
          <w:rFonts w:hint="eastAsia" w:ascii="仿宋_GB2312" w:hAnsi="仿宋_GB2312" w:eastAsia="仿宋_GB2312" w:cs="仿宋_GB2312"/>
          <w:sz w:val="30"/>
          <w:szCs w:val="30"/>
        </w:rPr>
        <w:t>2019年度薪酬信息进行披露。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附件：南水北调中线建管局负责人</w:t>
      </w:r>
      <w:r>
        <w:rPr>
          <w:rFonts w:hint="eastAsia" w:ascii="仿宋_GB2312" w:hAnsi="仿宋_GB2312" w:eastAsia="仿宋_GB2312" w:cs="仿宋_GB2312"/>
          <w:sz w:val="30"/>
          <w:szCs w:val="30"/>
          <w:lang w:val="en-US" w:eastAsia="zh-CN"/>
        </w:rPr>
        <w:t>2019年度薪酬情况</w:t>
      </w:r>
      <w:r>
        <w:rPr>
          <w:rFonts w:hint="eastAsia" w:ascii="仿宋_GB2312" w:hAnsi="仿宋_GB2312" w:eastAsia="仿宋_GB2312" w:cs="仿宋_GB2312"/>
          <w:sz w:val="30"/>
          <w:szCs w:val="30"/>
        </w:rPr>
        <w:t xml:space="preserve"> </w:t>
      </w:r>
    </w:p>
    <w:p>
      <w:pPr>
        <w:rPr>
          <w:rFonts w:hint="eastAsia" w:ascii="仿宋_GB2312" w:hAnsi="仿宋_GB2312" w:eastAsia="仿宋_GB2312" w:cs="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674F1"/>
    <w:rsid w:val="07A03F06"/>
    <w:rsid w:val="07C45EA9"/>
    <w:rsid w:val="08464EFC"/>
    <w:rsid w:val="19546D2C"/>
    <w:rsid w:val="1CA41DFD"/>
    <w:rsid w:val="1F117F39"/>
    <w:rsid w:val="3C862C6A"/>
    <w:rsid w:val="445D1F69"/>
    <w:rsid w:val="46201915"/>
    <w:rsid w:val="47F25BF3"/>
    <w:rsid w:val="4BA74773"/>
    <w:rsid w:val="4BBA2A89"/>
    <w:rsid w:val="4ED11208"/>
    <w:rsid w:val="54766D6B"/>
    <w:rsid w:val="57565FB8"/>
    <w:rsid w:val="58891A64"/>
    <w:rsid w:val="5BC53D5A"/>
    <w:rsid w:val="5D971704"/>
    <w:rsid w:val="679A6C82"/>
    <w:rsid w:val="6BFF7295"/>
    <w:rsid w:val="70A54444"/>
    <w:rsid w:val="75D930E3"/>
    <w:rsid w:val="787860A4"/>
    <w:rsid w:val="78EB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2019-10-12T01:27:00Z</dcterms:created>
  <dc:creator>admin</dc:creator>
  <cp:lastModifiedBy>未知</cp:lastModifiedBy>
  <dcterms:modified xsi:type="dcterms:W3CDTF">2020-10-26T07:25:05Z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